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6"/>
          <w:szCs w:val="36"/>
        </w:rPr>
      </w:pPr>
      <w:r>
        <w:rPr>
          <w:rFonts w:hint="eastAsia"/>
          <w:b/>
          <w:bCs/>
          <w:sz w:val="36"/>
          <w:szCs w:val="36"/>
        </w:rPr>
        <w:t>中国农业大学“四川现代农业产业专项”2024年招生简介</w:t>
      </w:r>
    </w:p>
    <w:p>
      <w:pPr>
        <w:spacing w:before="156" w:beforeLines="50"/>
        <w:ind w:firstLine="561"/>
        <w:jc w:val="left"/>
        <w:rPr>
          <w:sz w:val="28"/>
          <w:szCs w:val="28"/>
        </w:rPr>
      </w:pPr>
      <w:r>
        <w:rPr>
          <w:rFonts w:hint="eastAsia"/>
          <w:sz w:val="28"/>
          <w:szCs w:val="28"/>
        </w:rPr>
        <w:t>中国农业大学四川现代农业产业专项（以下称四川专项）是中国农业大学为推进落实与四川省人民政府签订的省校战略合作协议，服务四川现代农业产业而设立的研究生培养专项。</w:t>
      </w:r>
    </w:p>
    <w:p>
      <w:pPr>
        <w:ind w:firstLine="560"/>
        <w:jc w:val="left"/>
        <w:rPr>
          <w:sz w:val="28"/>
          <w:szCs w:val="28"/>
        </w:rPr>
      </w:pPr>
      <w:r>
        <w:rPr>
          <w:rFonts w:hint="eastAsia"/>
          <w:sz w:val="28"/>
          <w:szCs w:val="28"/>
        </w:rPr>
        <w:t>四川专项研究生基础课程阶段培养在中国农业大学烟台研究院完成，后续培养环节在四川现代农业产业研究院（成都市新津区）完成。与校内同类研究生执行相同的培养标准，达到毕业和学位授予标准，发放相同的毕业证书与学位证书。中国农业大学四川现代农业产业研究院协助培养单位为研究生培养提供教室、实验室、宿舍、实验实习基地等条件保障及相关配套服务，保证研究生培养和科研工作有序开展。</w:t>
      </w:r>
    </w:p>
    <w:p>
      <w:pPr>
        <w:ind w:firstLine="560"/>
        <w:jc w:val="left"/>
        <w:rPr>
          <w:sz w:val="28"/>
          <w:szCs w:val="28"/>
        </w:rPr>
      </w:pPr>
      <w:r>
        <w:rPr>
          <w:rFonts w:hint="eastAsia"/>
          <w:sz w:val="28"/>
          <w:szCs w:val="28"/>
        </w:rPr>
        <w:t>四川专项以应用型人才培养为目标，注重理论与实践结合，并于入学前（具体时间另行通知）在成都开设暑期“专项先导课”（1学分），进行实验技能培训、企业调研、政府部门锻炼等丰富的教学内容，加强研究生对现代食品企业和现代农业产业体系的认知，提升食品研发科研技能，以及社会调研、沟通交流能力。本专项自2021年设立以来，深受四川省、成都市各级政府和广大食品加工企业的好评。2022级研究生目前已有50%学生落实单位，其中3名同学被多省政府部门录用为选调生。</w:t>
      </w:r>
    </w:p>
    <w:p>
      <w:pPr>
        <w:ind w:firstLine="560" w:firstLineChars="200"/>
        <w:jc w:val="left"/>
        <w:rPr>
          <w:sz w:val="28"/>
          <w:szCs w:val="28"/>
        </w:rPr>
      </w:pPr>
      <w:r>
        <w:rPr>
          <w:rFonts w:hint="eastAsia"/>
          <w:sz w:val="28"/>
          <w:szCs w:val="28"/>
        </w:rPr>
        <w:t>2024年，“四川专项”在</w:t>
      </w:r>
      <w:r>
        <w:rPr>
          <w:rFonts w:hint="eastAsia"/>
          <w:sz w:val="28"/>
          <w:szCs w:val="28"/>
          <w:lang w:val="en-US" w:eastAsia="zh-CN"/>
        </w:rPr>
        <w:t>农</w:t>
      </w:r>
      <w:r>
        <w:rPr>
          <w:rFonts w:hint="eastAsia"/>
          <w:sz w:val="28"/>
          <w:szCs w:val="28"/>
        </w:rPr>
        <w:t>学院拟招收“</w:t>
      </w:r>
      <w:r>
        <w:rPr>
          <w:rFonts w:hint="eastAsia"/>
          <w:sz w:val="28"/>
          <w:szCs w:val="28"/>
          <w:lang w:val="en-US" w:eastAsia="zh-CN"/>
        </w:rPr>
        <w:t>农艺与种业</w:t>
      </w:r>
      <w:r>
        <w:rPr>
          <w:rFonts w:hint="eastAsia"/>
          <w:sz w:val="28"/>
          <w:szCs w:val="28"/>
        </w:rPr>
        <w:t>”专业研究生</w:t>
      </w:r>
      <w:r>
        <w:rPr>
          <w:rFonts w:hint="eastAsia"/>
          <w:sz w:val="28"/>
          <w:szCs w:val="28"/>
          <w:lang w:val="en-US" w:eastAsia="zh-CN"/>
        </w:rPr>
        <w:t>3</w:t>
      </w:r>
      <w:r>
        <w:rPr>
          <w:rFonts w:hint="eastAsia"/>
          <w:sz w:val="28"/>
          <w:szCs w:val="28"/>
        </w:rPr>
        <w:t>名，欢迎考生积极申报。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0MmJlOTdhNTBmZjJkYjNkYzVjMDdiNDQwMWYxODMifQ=="/>
  </w:docVars>
  <w:rsids>
    <w:rsidRoot w:val="00B51FC2"/>
    <w:rsid w:val="000F25B3"/>
    <w:rsid w:val="002141F1"/>
    <w:rsid w:val="002632E4"/>
    <w:rsid w:val="002808B6"/>
    <w:rsid w:val="002B4B0D"/>
    <w:rsid w:val="002C4E07"/>
    <w:rsid w:val="004D57B6"/>
    <w:rsid w:val="005D25DA"/>
    <w:rsid w:val="00637F23"/>
    <w:rsid w:val="00713B99"/>
    <w:rsid w:val="00721861"/>
    <w:rsid w:val="007F6C94"/>
    <w:rsid w:val="0085137F"/>
    <w:rsid w:val="008841B4"/>
    <w:rsid w:val="00914729"/>
    <w:rsid w:val="00B51FC2"/>
    <w:rsid w:val="00C47952"/>
    <w:rsid w:val="00E6221B"/>
    <w:rsid w:val="00EB42E4"/>
    <w:rsid w:val="00FB5CBC"/>
    <w:rsid w:val="05A02EBD"/>
    <w:rsid w:val="0F131266"/>
    <w:rsid w:val="115819DA"/>
    <w:rsid w:val="11CC3AEE"/>
    <w:rsid w:val="15AF6C7D"/>
    <w:rsid w:val="196F3316"/>
    <w:rsid w:val="1A0C60C6"/>
    <w:rsid w:val="240A5991"/>
    <w:rsid w:val="287438DD"/>
    <w:rsid w:val="309F448E"/>
    <w:rsid w:val="33F02937"/>
    <w:rsid w:val="394F2597"/>
    <w:rsid w:val="57094256"/>
    <w:rsid w:val="5B3753DC"/>
    <w:rsid w:val="7AD851A6"/>
    <w:rsid w:val="7B602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3"/>
    <w:autoRedefine/>
    <w:qFormat/>
    <w:uiPriority w:val="0"/>
    <w:pPr>
      <w:jc w:val="left"/>
    </w:pPr>
  </w:style>
  <w:style w:type="paragraph" w:styleId="3">
    <w:name w:val="Balloon Text"/>
    <w:basedOn w:val="1"/>
    <w:link w:val="15"/>
    <w:autoRedefine/>
    <w:qFormat/>
    <w:uiPriority w:val="0"/>
    <w:rPr>
      <w:sz w:val="18"/>
      <w:szCs w:val="18"/>
    </w:rPr>
  </w:style>
  <w:style w:type="paragraph" w:styleId="4">
    <w:name w:val="footer"/>
    <w:basedOn w:val="1"/>
    <w:link w:val="12"/>
    <w:autoRedefine/>
    <w:qFormat/>
    <w:uiPriority w:val="0"/>
    <w:pPr>
      <w:tabs>
        <w:tab w:val="center" w:pos="4153"/>
        <w:tab w:val="right" w:pos="8306"/>
      </w:tabs>
      <w:snapToGrid w:val="0"/>
      <w:jc w:val="left"/>
    </w:pPr>
    <w:rPr>
      <w:sz w:val="18"/>
      <w:szCs w:val="18"/>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autoRedefine/>
    <w:qFormat/>
    <w:uiPriority w:val="0"/>
    <w:rPr>
      <w:b/>
      <w:bCs/>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autoRedefine/>
    <w:qFormat/>
    <w:uiPriority w:val="0"/>
    <w:rPr>
      <w:sz w:val="21"/>
      <w:szCs w:val="21"/>
    </w:rPr>
  </w:style>
  <w:style w:type="character" w:customStyle="1" w:styleId="11">
    <w:name w:val="页眉 字符"/>
    <w:basedOn w:val="9"/>
    <w:link w:val="5"/>
    <w:autoRedefine/>
    <w:qFormat/>
    <w:uiPriority w:val="0"/>
    <w:rPr>
      <w:kern w:val="2"/>
      <w:sz w:val="18"/>
      <w:szCs w:val="18"/>
    </w:rPr>
  </w:style>
  <w:style w:type="character" w:customStyle="1" w:styleId="12">
    <w:name w:val="页脚 字符"/>
    <w:basedOn w:val="9"/>
    <w:link w:val="4"/>
    <w:uiPriority w:val="0"/>
    <w:rPr>
      <w:kern w:val="2"/>
      <w:sz w:val="18"/>
      <w:szCs w:val="18"/>
    </w:rPr>
  </w:style>
  <w:style w:type="character" w:customStyle="1" w:styleId="13">
    <w:name w:val="批注文字 字符"/>
    <w:basedOn w:val="9"/>
    <w:link w:val="2"/>
    <w:autoRedefine/>
    <w:qFormat/>
    <w:uiPriority w:val="0"/>
    <w:rPr>
      <w:kern w:val="2"/>
      <w:sz w:val="21"/>
      <w:szCs w:val="24"/>
    </w:rPr>
  </w:style>
  <w:style w:type="character" w:customStyle="1" w:styleId="14">
    <w:name w:val="批注主题 字符"/>
    <w:basedOn w:val="13"/>
    <w:link w:val="6"/>
    <w:autoRedefine/>
    <w:qFormat/>
    <w:uiPriority w:val="0"/>
    <w:rPr>
      <w:b/>
      <w:bCs/>
      <w:kern w:val="2"/>
      <w:sz w:val="21"/>
      <w:szCs w:val="24"/>
    </w:rPr>
  </w:style>
  <w:style w:type="character" w:customStyle="1" w:styleId="15">
    <w:name w:val="批注框文本 字符"/>
    <w:basedOn w:val="9"/>
    <w:link w:val="3"/>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83</Words>
  <Characters>475</Characters>
  <Lines>3</Lines>
  <Paragraphs>1</Paragraphs>
  <TotalTime>36</TotalTime>
  <ScaleCrop>false</ScaleCrop>
  <LinksUpToDate>false</LinksUpToDate>
  <CharactersWithSpaces>557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2024-03-18T15:08:00Z</dcterms:created>
  <dc:creator>Admin</dc:creator>
  <cp:lastModifiedBy>admin</cp:lastModifiedBy>
  <dcterms:modified xsi:type="dcterms:W3CDTF">2024-04-02T01:13:36Z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2982EFBE8A474157A103B8918D7B5D31_13</vt:lpwstr>
  </property>
</Properties>
</file>